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Style w:val="None"/>
          <w:rFonts w:ascii="Helvetica Neue" w:cs="Helvetica Neue" w:hAnsi="Helvetica Neue" w:eastAsia="Helvetica Neue"/>
          <w:sz w:val="22"/>
          <w:szCs w:val="22"/>
        </w:rPr>
      </w:pPr>
    </w:p>
    <w:p>
      <w:pPr>
        <w:pStyle w:val="Normal.0"/>
        <w:jc w:val="center"/>
        <w:rPr>
          <w:rStyle w:val="None"/>
          <w:rFonts w:ascii="Helvetica Neue" w:cs="Helvetica Neue" w:hAnsi="Helvetica Neue" w:eastAsia="Helvetica Neue"/>
          <w:sz w:val="22"/>
          <w:szCs w:val="22"/>
        </w:rPr>
      </w:pPr>
      <w:r>
        <w:rPr>
          <w:rStyle w:val="None"/>
          <w:rFonts w:ascii="Helvetica Neue" w:hAnsi="Helvetica Neue"/>
          <w:sz w:val="22"/>
          <w:szCs w:val="22"/>
          <w:rtl w:val="0"/>
          <w:lang w:val="en-US"/>
        </w:rPr>
        <w:t xml:space="preserve">Ministers: Revd. David Dean and Revd. Martha McInnes </w:t>
      </w:r>
    </w:p>
    <w:p>
      <w:pPr>
        <w:pStyle w:val="Normal.0"/>
        <w:jc w:val="center"/>
        <w:rPr>
          <w:rStyle w:val="None"/>
          <w:rFonts w:ascii="Helvetica Neue" w:cs="Helvetica Neue" w:hAnsi="Helvetica Neue" w:eastAsia="Helvetica Neue"/>
          <w:sz w:val="22"/>
          <w:szCs w:val="22"/>
        </w:rPr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Style w:val="None"/>
          <w:rFonts w:ascii="Times New Roman" w:cs="Times New Roman" w:hAnsi="Times New Roman" w:eastAsia="Times New Roman"/>
          <w:b w:val="0"/>
          <w:bCs w:val="0"/>
          <w:sz w:val="36"/>
          <w:szCs w:val="36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Welcome to worship at City United Reformed Church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Style w:val="None"/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Please join us as we try new ways to worship together on Sundays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These are our plans for the next few weeks: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Times New Roman" w:cs="Times New Roman" w:hAnsi="Times New Roman" w:eastAsia="Times New Roman"/>
          <w:sz w:val="36"/>
          <w:szCs w:val="36"/>
          <w:rtl w:val="0"/>
        </w:rPr>
      </w:pPr>
    </w:p>
    <w:tbl>
      <w:tblPr>
        <w:tblW w:w="857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97"/>
        <w:gridCol w:w="3040"/>
        <w:gridCol w:w="3040"/>
      </w:tblGrid>
      <w:tr>
        <w:tblPrEx>
          <w:shd w:val="clear" w:color="auto" w:fill="ced7e7"/>
        </w:tblPrEx>
        <w:trPr>
          <w:trHeight w:val="409" w:hRule="atLeast"/>
        </w:trPr>
        <w:tc>
          <w:tcPr>
            <w:tcW w:type="dxa" w:w="249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Date</w:t>
            </w:r>
          </w:p>
        </w:tc>
        <w:tc>
          <w:tcPr>
            <w:tcW w:type="dxa" w:w="30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Service Type</w:t>
            </w:r>
          </w:p>
        </w:tc>
        <w:tc>
          <w:tcPr>
            <w:tcW w:type="dxa" w:w="30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Worship leader</w:t>
            </w:r>
          </w:p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249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Sunday 26 September</w:t>
            </w:r>
          </w:p>
        </w:tc>
        <w:tc>
          <w:tcPr>
            <w:tcW w:type="dxa" w:w="30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Caf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style church</w:t>
            </w:r>
          </w:p>
        </w:tc>
        <w:tc>
          <w:tcPr>
            <w:tcW w:type="dxa" w:w="30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Lizzy Meek</w:t>
            </w:r>
          </w:p>
        </w:tc>
      </w:tr>
      <w:tr>
        <w:tblPrEx>
          <w:shd w:val="clear" w:color="auto" w:fill="ced7e7"/>
        </w:tblPrEx>
        <w:trPr>
          <w:trHeight w:val="968" w:hRule="atLeast"/>
        </w:trPr>
        <w:tc>
          <w:tcPr>
            <w:tcW w:type="dxa" w:w="249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Sunday 3 October</w:t>
            </w:r>
          </w:p>
        </w:tc>
        <w:tc>
          <w:tcPr>
            <w:tcW w:type="dxa" w:w="30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Traditional service:Holy Communion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HARVEST festival</w:t>
            </w:r>
          </w:p>
        </w:tc>
        <w:tc>
          <w:tcPr>
            <w:tcW w:type="dxa" w:w="30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Rev Martha McInnes or Rev David Dean</w:t>
            </w:r>
          </w:p>
        </w:tc>
      </w:tr>
      <w:tr>
        <w:tblPrEx>
          <w:shd w:val="clear" w:color="auto" w:fill="ced7e7"/>
        </w:tblPrEx>
        <w:trPr>
          <w:trHeight w:val="409" w:hRule="atLeast"/>
        </w:trPr>
        <w:tc>
          <w:tcPr>
            <w:tcW w:type="dxa" w:w="249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Sunday 10 October</w:t>
            </w:r>
          </w:p>
        </w:tc>
        <w:tc>
          <w:tcPr>
            <w:tcW w:type="dxa" w:w="30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Taiz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style/Reflective</w:t>
            </w:r>
          </w:p>
        </w:tc>
        <w:tc>
          <w:tcPr>
            <w:tcW w:type="dxa" w:w="30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Alison McQueen</w:t>
            </w:r>
          </w:p>
        </w:tc>
      </w:tr>
      <w:tr>
        <w:tblPrEx>
          <w:shd w:val="clear" w:color="auto" w:fill="ced7e7"/>
        </w:tblPrEx>
        <w:trPr>
          <w:trHeight w:val="409" w:hRule="atLeast"/>
        </w:trPr>
        <w:tc>
          <w:tcPr>
            <w:tcW w:type="dxa" w:w="249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Sunday 17 October</w:t>
            </w:r>
          </w:p>
        </w:tc>
        <w:tc>
          <w:tcPr>
            <w:tcW w:type="dxa" w:w="30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Church Walk</w:t>
            </w:r>
          </w:p>
        </w:tc>
        <w:tc>
          <w:tcPr>
            <w:tcW w:type="dxa" w:w="30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Rhoda Henson</w:t>
            </w:r>
          </w:p>
        </w:tc>
      </w:tr>
      <w:tr>
        <w:tblPrEx>
          <w:shd w:val="clear" w:color="auto" w:fill="ced7e7"/>
        </w:tblPrEx>
        <w:trPr>
          <w:trHeight w:val="409" w:hRule="atLeast"/>
        </w:trPr>
        <w:tc>
          <w:tcPr>
            <w:tcW w:type="dxa" w:w="249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Sunday 24 October</w:t>
            </w:r>
          </w:p>
        </w:tc>
        <w:tc>
          <w:tcPr>
            <w:tcW w:type="dxa" w:w="30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Caf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style church</w:t>
            </w:r>
          </w:p>
        </w:tc>
        <w:tc>
          <w:tcPr>
            <w:tcW w:type="dxa" w:w="30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Nici Lintern Gittens</w:t>
            </w:r>
          </w:p>
        </w:tc>
      </w:tr>
      <w:tr>
        <w:tblPrEx>
          <w:shd w:val="clear" w:color="auto" w:fill="ced7e7"/>
        </w:tblPrEx>
        <w:trPr>
          <w:trHeight w:val="409" w:hRule="atLeast"/>
        </w:trPr>
        <w:tc>
          <w:tcPr>
            <w:tcW w:type="dxa" w:w="249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Sunday 31 October</w:t>
            </w:r>
          </w:p>
        </w:tc>
        <w:tc>
          <w:tcPr>
            <w:tcW w:type="dxa" w:w="30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Shared Synod service</w:t>
            </w:r>
          </w:p>
        </w:tc>
        <w:tc>
          <w:tcPr>
            <w:tcW w:type="dxa" w:w="30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Lizzy/Nici</w:t>
            </w:r>
          </w:p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249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Sunday 7 November</w:t>
            </w:r>
          </w:p>
        </w:tc>
        <w:tc>
          <w:tcPr>
            <w:tcW w:type="dxa" w:w="30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Traditional service: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Holy Communion</w:t>
            </w:r>
          </w:p>
        </w:tc>
        <w:tc>
          <w:tcPr>
            <w:tcW w:type="dxa" w:w="30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Rev Martha McInnes or Rev David Dean</w:t>
            </w:r>
          </w:p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249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Sunday 14 November</w:t>
            </w:r>
          </w:p>
        </w:tc>
        <w:tc>
          <w:tcPr>
            <w:tcW w:type="dxa" w:w="30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Tiaze style/reflective: Remembrance Sunday</w:t>
            </w:r>
          </w:p>
        </w:tc>
        <w:tc>
          <w:tcPr>
            <w:tcW w:type="dxa" w:w="30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Lizzy Meek</w:t>
            </w:r>
          </w:p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249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Sunday 21 November</w:t>
            </w:r>
          </w:p>
        </w:tc>
        <w:tc>
          <w:tcPr>
            <w:tcW w:type="dxa" w:w="30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Church Walk :Stir- Up Sunday</w:t>
            </w:r>
          </w:p>
        </w:tc>
        <w:tc>
          <w:tcPr>
            <w:tcW w:type="dxa" w:w="30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8ecf3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Nici Lintern Gittens</w:t>
            </w:r>
          </w:p>
        </w:tc>
      </w:tr>
      <w:tr>
        <w:tblPrEx>
          <w:shd w:val="clear" w:color="auto" w:fill="ced7e7"/>
        </w:tblPrEx>
        <w:trPr>
          <w:trHeight w:val="648" w:hRule="atLeast"/>
        </w:trPr>
        <w:tc>
          <w:tcPr>
            <w:tcW w:type="dxa" w:w="2497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Sunday 28 November</w:t>
            </w:r>
          </w:p>
        </w:tc>
        <w:tc>
          <w:tcPr>
            <w:tcW w:type="dxa" w:w="30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Caf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é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style church: start of ADVENT</w:t>
            </w:r>
          </w:p>
        </w:tc>
        <w:tc>
          <w:tcPr>
            <w:tcW w:type="dxa" w:w="304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ed7e7"/>
            <w:tcMar>
              <w:top w:type="dxa" w:w="20"/>
              <w:left w:type="dxa" w:w="20"/>
              <w:bottom w:type="dxa" w:w="20"/>
              <w:right w:type="dxa" w:w="2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Alison McQueen</w:t>
            </w:r>
          </w:p>
        </w:tc>
      </w:tr>
    </w:tbl>
    <w:p>
      <w:pPr>
        <w:pStyle w:val="Default"/>
        <w:bidi w:val="0"/>
        <w:spacing w:before="0" w:line="240" w:lineRule="auto"/>
        <w:ind w:left="0" w:right="0" w:firstLine="0"/>
        <w:jc w:val="center"/>
        <w:rPr>
          <w:rStyle w:val="None"/>
          <w:rFonts w:ascii="Times New Roman" w:cs="Times New Roman" w:hAnsi="Times New Roman" w:eastAsia="Times New Roman"/>
          <w:sz w:val="36"/>
          <w:szCs w:val="36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rtl w:val="0"/>
        </w:rPr>
      </w:pPr>
      <w:r>
        <w:rPr>
          <w:rFonts w:ascii="Times New Roman" w:hAnsi="Times New Roman" w:hint="default"/>
          <w:sz w:val="36"/>
          <w:szCs w:val="36"/>
          <w:rtl w:val="0"/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Style w:val="None"/>
          <w:rFonts w:ascii="Helvetica Neue" w:cs="Helvetica Neue" w:hAnsi="Helvetica Neue" w:eastAsia="Helvetica Neue"/>
          <w:i w:val="1"/>
          <w:iCs w:val="1"/>
          <w:sz w:val="22"/>
          <w:szCs w:val="22"/>
          <w:rtl w:val="0"/>
        </w:rPr>
      </w:pPr>
      <w:r>
        <w:rPr>
          <w:rFonts w:ascii="Times New Roman" w:hAnsi="Times New Roman"/>
          <w:i w:val="1"/>
          <w:iCs w:val="1"/>
          <w:sz w:val="32"/>
          <w:szCs w:val="32"/>
          <w:rtl w:val="0"/>
          <w:lang w:val="en-US"/>
        </w:rPr>
        <w:t>Here at City URC we believe no matter who you are or where you are on life</w:t>
      </w:r>
      <w:r>
        <w:rPr>
          <w:rFonts w:ascii="Times New Roman" w:hAnsi="Times New Roman" w:hint="default"/>
          <w:i w:val="1"/>
          <w:iCs w:val="1"/>
          <w:sz w:val="32"/>
          <w:szCs w:val="32"/>
          <w:rtl w:val="1"/>
        </w:rPr>
        <w:t>’</w:t>
      </w:r>
      <w:r>
        <w:rPr>
          <w:rFonts w:ascii="Times New Roman" w:hAnsi="Times New Roman"/>
          <w:i w:val="1"/>
          <w:iCs w:val="1"/>
          <w:sz w:val="32"/>
          <w:szCs w:val="32"/>
          <w:rtl w:val="0"/>
          <w:lang w:val="en-US"/>
        </w:rPr>
        <w:t>s journey, you are welcome here.</w:t>
      </w:r>
    </w:p>
    <w:p>
      <w:pPr>
        <w:pStyle w:val="Normal.0"/>
        <w:jc w:val="center"/>
      </w:pPr>
      <w:r>
        <w:rPr>
          <w:rStyle w:val="None"/>
          <w:rFonts w:ascii="Helvetica Neue" w:cs="Helvetica Neue" w:hAnsi="Helvetica Neue" w:eastAsia="Helvetica Neue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284" w:right="707" w:bottom="1191" w:left="709" w:header="27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Style w:val="None"/>
        <w:rFonts w:ascii="Cambria" w:hAnsi="Cambria"/>
        <w:sz w:val="22"/>
        <w:szCs w:val="22"/>
        <w:rtl w:val="0"/>
        <w:lang w:val="en-US"/>
      </w:rPr>
      <w:t>City URC is a registered charity, no 1130716.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ption A"/>
      <w:jc w:val="center"/>
      <w:rPr>
        <w:rFonts w:ascii="Cambria" w:hAnsi="Cambria"/>
        <w:b w:val="0"/>
        <w:bCs w:val="0"/>
        <w:sz w:val="22"/>
        <w:szCs w:val="22"/>
      </w:rPr>
    </w:pPr>
    <w:r>
      <w:drawing xmlns:a="http://schemas.openxmlformats.org/drawingml/2006/main">
        <wp:inline distT="0" distB="0" distL="0" distR="0">
          <wp:extent cx="1869265" cy="1230326"/>
          <wp:effectExtent l="0" t="0" r="0" b="0"/>
          <wp:docPr id="1073741825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9265" cy="12303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Caption A"/>
      <w:jc w:val="center"/>
      <w:rPr>
        <w:rFonts w:ascii="Cambria" w:hAnsi="Cambria"/>
        <w:b w:val="0"/>
        <w:bCs w:val="0"/>
        <w:sz w:val="22"/>
        <w:szCs w:val="22"/>
      </w:rPr>
    </w:pPr>
  </w:p>
  <w:p>
    <w:pPr>
      <w:pStyle w:val="Caption A"/>
      <w:jc w:val="center"/>
      <w:rPr>
        <w:rFonts w:ascii="Cambria" w:cs="Cambria" w:hAnsi="Cambria" w:eastAsia="Cambria"/>
        <w:b w:val="0"/>
        <w:bCs w:val="0"/>
        <w:sz w:val="22"/>
        <w:szCs w:val="22"/>
      </w:rPr>
    </w:pPr>
    <w:r>
      <w:rPr>
        <w:rFonts w:ascii="Cambria" w:hAnsi="Cambria"/>
        <w:b w:val="0"/>
        <w:bCs w:val="0"/>
        <w:sz w:val="22"/>
        <w:szCs w:val="22"/>
        <w:rtl w:val="0"/>
        <w:lang w:val="en-US"/>
      </w:rPr>
      <w:t>Windsor Place</w:t>
    </w:r>
  </w:p>
  <w:p>
    <w:pPr>
      <w:pStyle w:val="Normal.0"/>
      <w:jc w:val="center"/>
      <w:rPr>
        <w:rFonts w:ascii="Cambria" w:cs="Cambria" w:hAnsi="Cambria" w:eastAsia="Cambria"/>
        <w:sz w:val="22"/>
        <w:szCs w:val="22"/>
      </w:rPr>
    </w:pPr>
    <w:r>
      <w:rPr>
        <w:rFonts w:ascii="Cambria" w:hAnsi="Cambria"/>
        <w:sz w:val="22"/>
        <w:szCs w:val="22"/>
        <w:rtl w:val="0"/>
        <w:lang w:val="en-US"/>
      </w:rPr>
      <w:t xml:space="preserve">Cardiff </w:t>
    </w:r>
    <w:r>
      <w:rPr>
        <w:rFonts w:ascii="Cambria" w:cs="Cambria" w:hAnsi="Cambria" w:eastAsia="Cambria"/>
        <w:sz w:val="22"/>
        <w:szCs w:val="22"/>
      </w:rPr>
      <w:br w:type="textWrapping"/>
    </w:r>
    <w:r>
      <w:rPr>
        <w:rFonts w:ascii="Cambria" w:hAnsi="Cambria"/>
        <w:sz w:val="22"/>
        <w:szCs w:val="22"/>
        <w:rtl w:val="0"/>
        <w:lang w:val="en-US"/>
      </w:rPr>
      <w:t>CF10 3BZ</w:t>
    </w:r>
  </w:p>
  <w:p>
    <w:pPr>
      <w:pStyle w:val="Normal.0"/>
      <w:jc w:val="center"/>
      <w:rPr>
        <w:rStyle w:val="None"/>
        <w:rFonts w:ascii="Cambria" w:cs="Cambria" w:hAnsi="Cambria" w:eastAsia="Cambria"/>
        <w:sz w:val="22"/>
        <w:szCs w:val="22"/>
      </w:rPr>
    </w:pPr>
    <w:r>
      <w:rPr>
        <w:rFonts w:ascii="Cambria" w:cs="Cambria" w:hAnsi="Cambria" w:eastAsia="Cambria"/>
        <w:sz w:val="11"/>
        <w:szCs w:val="11"/>
      </w:rPr>
      <w:br w:type="textWrapping"/>
    </w:r>
    <w:r>
      <w:rPr>
        <w:rFonts w:ascii="Cambria" w:hAnsi="Cambria"/>
        <w:sz w:val="22"/>
        <w:szCs w:val="22"/>
        <w:rtl w:val="0"/>
        <w:lang w:val="en-US"/>
      </w:rPr>
      <w:t>029 2022 5190</w:t>
      <w:tab/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"mailto:admin@cityurc.org.uk"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admin@cityurc.org.uk</w:t>
    </w:r>
    <w:r>
      <w:rPr/>
      <w:fldChar w:fldCharType="end" w:fldLock="0"/>
    </w:r>
    <w:r>
      <w:rPr>
        <w:rStyle w:val="None"/>
        <w:rFonts w:ascii="Cambria" w:cs="Cambria" w:hAnsi="Cambria" w:eastAsia="Cambria"/>
        <w:sz w:val="22"/>
        <w:szCs w:val="22"/>
      </w:rPr>
      <w:tab/>
      <w:tab/>
    </w:r>
    <w:r>
      <w:rPr>
        <w:rStyle w:val="None"/>
        <w:rFonts w:ascii="Cambria" w:hAnsi="Cambria"/>
        <w:sz w:val="22"/>
        <w:szCs w:val="22"/>
        <w:rtl w:val="0"/>
        <w:lang w:val="en-US"/>
      </w:rPr>
      <w:t xml:space="preserve">        </w:t>
    </w:r>
    <w:r>
      <w:rPr>
        <w:rStyle w:val="None"/>
        <w:rFonts w:ascii="Cambria" w:hAnsi="Cambria"/>
        <w:sz w:val="22"/>
        <w:szCs w:val="22"/>
        <w:rtl w:val="0"/>
        <w:lang w:val="en-US"/>
      </w:rPr>
      <w:t>city.urc.org.uk</w:t>
    </w:r>
  </w:p>
  <w:p>
    <w:pPr>
      <w:pStyle w:val="Normal.0"/>
      <w:jc w:val="center"/>
      <w:rPr>
        <w:rStyle w:val="None"/>
        <w:rFonts w:ascii="Cambria" w:cs="Cambria" w:hAnsi="Cambria" w:eastAsia="Cambria"/>
        <w:sz w:val="22"/>
        <w:szCs w:val="22"/>
      </w:rPr>
    </w:pPr>
  </w:p>
  <w:p>
    <w:pPr>
      <w:pStyle w:val="Normal.0"/>
      <w:jc w:val="center"/>
    </w:pPr>
    <w:r>
      <w:rPr>
        <w:rStyle w:val="None"/>
        <w:rFonts w:ascii="Cambria" w:hAnsi="Cambria"/>
        <w:sz w:val="22"/>
        <w:szCs w:val="22"/>
        <w:rtl w:val="0"/>
        <w:lang w:val="en-US"/>
      </w:rPr>
      <w:t xml:space="preserve">Secretary: Mrs Alison Tansom    </w:t>
      <w:tab/>
      <w:t>Treasurer: Mr David Meek</w:t>
      <w:tab/>
      <w:tab/>
      <w:t>Administrator:</w:t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ption A">
    <w:name w:val="Caption A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mbria" w:cs="Cambria" w:hAnsi="Cambria" w:eastAsia="Cambria"/>
      <w:outline w:val="0"/>
      <w:color w:val="000000"/>
      <w:sz w:val="22"/>
      <w:szCs w:val="22"/>
      <w:u w:val="none" w:color="000000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